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81" w:rsidRDefault="00165C81" w:rsidP="00165C81">
      <w:pPr>
        <w:jc w:val="center"/>
        <w:rPr>
          <w:b/>
          <w:sz w:val="28"/>
          <w:szCs w:val="28"/>
        </w:rPr>
      </w:pPr>
      <w:r w:rsidRPr="00542E02">
        <w:rPr>
          <w:b/>
          <w:sz w:val="28"/>
          <w:szCs w:val="28"/>
        </w:rPr>
        <w:t xml:space="preserve">Социальные выплаты </w:t>
      </w:r>
      <w:r>
        <w:rPr>
          <w:b/>
          <w:sz w:val="28"/>
          <w:szCs w:val="28"/>
        </w:rPr>
        <w:t xml:space="preserve">повысились с </w:t>
      </w:r>
      <w:r w:rsidR="004E6081">
        <w:rPr>
          <w:b/>
          <w:sz w:val="28"/>
          <w:szCs w:val="28"/>
        </w:rPr>
        <w:t>1 февраля</w:t>
      </w:r>
      <w:r>
        <w:rPr>
          <w:b/>
          <w:sz w:val="28"/>
          <w:szCs w:val="28"/>
        </w:rPr>
        <w:t xml:space="preserve"> на</w:t>
      </w:r>
      <w:r w:rsidRPr="00542E02">
        <w:rPr>
          <w:b/>
          <w:sz w:val="28"/>
          <w:szCs w:val="28"/>
        </w:rPr>
        <w:t xml:space="preserve"> 4,9</w:t>
      </w:r>
      <w:r>
        <w:rPr>
          <w:b/>
          <w:sz w:val="28"/>
          <w:szCs w:val="28"/>
        </w:rPr>
        <w:t>%</w:t>
      </w:r>
    </w:p>
    <w:p w:rsidR="00BE7B18" w:rsidRPr="00542E02" w:rsidRDefault="00BE7B18" w:rsidP="00165C81">
      <w:pPr>
        <w:jc w:val="center"/>
        <w:rPr>
          <w:b/>
          <w:sz w:val="28"/>
          <w:szCs w:val="28"/>
        </w:rPr>
      </w:pPr>
    </w:p>
    <w:p w:rsidR="00165C81" w:rsidRDefault="00165C81" w:rsidP="00165C81">
      <w:pPr>
        <w:jc w:val="both"/>
        <w:rPr>
          <w:sz w:val="28"/>
          <w:szCs w:val="28"/>
        </w:rPr>
      </w:pPr>
    </w:p>
    <w:p w:rsidR="00165C81" w:rsidRDefault="00BE7B18" w:rsidP="00165C8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421380" cy="2095500"/>
            <wp:effectExtent l="19050" t="0" r="7620" b="0"/>
            <wp:wrapSquare wrapText="bothSides"/>
            <wp:docPr id="1" name="Рисунок 0" descr="индексац пенси 29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дексац пенси 29 дек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5C81" w:rsidRDefault="00165C81" w:rsidP="00165C81">
      <w:pPr>
        <w:jc w:val="both"/>
        <w:rPr>
          <w:sz w:val="28"/>
          <w:szCs w:val="28"/>
        </w:rPr>
      </w:pPr>
    </w:p>
    <w:p w:rsidR="00165C81" w:rsidRPr="003F5736" w:rsidRDefault="00165C81" w:rsidP="00165C8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РТ</w:t>
      </w:r>
      <w:r w:rsidRPr="003F5736">
        <w:rPr>
          <w:sz w:val="28"/>
          <w:szCs w:val="28"/>
        </w:rPr>
        <w:t xml:space="preserve"> сообщает, что с </w:t>
      </w:r>
      <w:r>
        <w:rPr>
          <w:sz w:val="28"/>
          <w:szCs w:val="28"/>
        </w:rPr>
        <w:t>1 февраля</w:t>
      </w:r>
      <w:r w:rsidRPr="003F5736">
        <w:rPr>
          <w:sz w:val="28"/>
          <w:szCs w:val="28"/>
        </w:rPr>
        <w:t xml:space="preserve">, увеличиваются социальные выплаты. </w:t>
      </w:r>
    </w:p>
    <w:p w:rsidR="00165C81" w:rsidRDefault="00165C81" w:rsidP="00165C81">
      <w:pPr>
        <w:ind w:firstLine="851"/>
        <w:jc w:val="both"/>
        <w:rPr>
          <w:sz w:val="28"/>
          <w:szCs w:val="28"/>
        </w:rPr>
      </w:pPr>
      <w:r w:rsidRPr="003F5736">
        <w:rPr>
          <w:sz w:val="28"/>
          <w:szCs w:val="28"/>
        </w:rPr>
        <w:t xml:space="preserve">Вместо ожидаемых </w:t>
      </w:r>
      <w:r>
        <w:rPr>
          <w:sz w:val="28"/>
          <w:szCs w:val="28"/>
        </w:rPr>
        <w:t>3,7</w:t>
      </w:r>
      <w:r w:rsidRPr="003F5736">
        <w:rPr>
          <w:sz w:val="28"/>
          <w:szCs w:val="28"/>
        </w:rPr>
        <w:t xml:space="preserve">%  они проиндексированы на </w:t>
      </w:r>
      <w:r>
        <w:rPr>
          <w:sz w:val="28"/>
          <w:szCs w:val="28"/>
        </w:rPr>
        <w:t>4,</w:t>
      </w:r>
      <w:r w:rsidRPr="003F5736">
        <w:rPr>
          <w:sz w:val="28"/>
          <w:szCs w:val="28"/>
        </w:rPr>
        <w:t xml:space="preserve">9 %. Повышение коснется получателей ежемесячных денежных выплат. </w:t>
      </w:r>
    </w:p>
    <w:p w:rsidR="00165C81" w:rsidRDefault="00165C81" w:rsidP="00165C81">
      <w:pPr>
        <w:ind w:firstLine="851"/>
        <w:jc w:val="both"/>
        <w:rPr>
          <w:sz w:val="28"/>
          <w:szCs w:val="28"/>
        </w:rPr>
      </w:pPr>
      <w:r w:rsidRPr="003F5736">
        <w:rPr>
          <w:sz w:val="28"/>
          <w:szCs w:val="28"/>
        </w:rPr>
        <w:t>К ним относятся  инвалиды, ветераны боевых действий, люди, которые подверглись радиации, Герои Советского Союза и России, Герои Социалистического Труда и некоторые другие граждане.</w:t>
      </w:r>
    </w:p>
    <w:p w:rsidR="00165C81" w:rsidRDefault="00165C81" w:rsidP="00165C81">
      <w:pPr>
        <w:ind w:firstLine="851"/>
        <w:jc w:val="both"/>
        <w:rPr>
          <w:sz w:val="28"/>
          <w:szCs w:val="28"/>
        </w:rPr>
      </w:pPr>
      <w:r w:rsidRPr="00542E02">
        <w:rPr>
          <w:sz w:val="28"/>
          <w:szCs w:val="28"/>
        </w:rPr>
        <w:t>Размер индексации определен</w:t>
      </w:r>
      <w:r>
        <w:rPr>
          <w:sz w:val="28"/>
          <w:szCs w:val="28"/>
        </w:rPr>
        <w:t>,</w:t>
      </w:r>
      <w:r w:rsidRPr="00542E02">
        <w:rPr>
          <w:sz w:val="28"/>
          <w:szCs w:val="28"/>
        </w:rPr>
        <w:t xml:space="preserve"> исходя из уровня инфляции за 2020 год.</w:t>
      </w:r>
    </w:p>
    <w:p w:rsidR="00165C81" w:rsidRPr="003F5736" w:rsidRDefault="00165C81" w:rsidP="00165C8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н</w:t>
      </w:r>
      <w:r w:rsidRPr="003F5736">
        <w:rPr>
          <w:sz w:val="28"/>
          <w:szCs w:val="28"/>
        </w:rPr>
        <w:t>а 4,9%</w:t>
      </w:r>
      <w:r w:rsidR="00BE7B18">
        <w:rPr>
          <w:sz w:val="28"/>
          <w:szCs w:val="28"/>
        </w:rPr>
        <w:t xml:space="preserve"> </w:t>
      </w:r>
      <w:r w:rsidRPr="003F57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</w:t>
      </w:r>
      <w:r w:rsidRPr="003F5736">
        <w:rPr>
          <w:sz w:val="28"/>
          <w:szCs w:val="28"/>
        </w:rPr>
        <w:t>индексируется</w:t>
      </w:r>
      <w:proofErr w:type="spellEnd"/>
      <w:r w:rsidRPr="003F5736">
        <w:rPr>
          <w:sz w:val="28"/>
          <w:szCs w:val="28"/>
        </w:rPr>
        <w:t xml:space="preserve"> входящий в состав ЕДВ набор социальных услуг. По закону он положен всем, кто получает ЕДВ, и предоставляется услугами либо деньгами. Стоимость набора</w:t>
      </w:r>
      <w:r w:rsidR="00BE7B18">
        <w:rPr>
          <w:sz w:val="28"/>
          <w:szCs w:val="28"/>
        </w:rPr>
        <w:t xml:space="preserve"> социальных услуг</w:t>
      </w:r>
      <w:r w:rsidRPr="003F5736">
        <w:rPr>
          <w:sz w:val="28"/>
          <w:szCs w:val="28"/>
        </w:rPr>
        <w:t xml:space="preserve"> </w:t>
      </w:r>
      <w:r>
        <w:rPr>
          <w:sz w:val="28"/>
          <w:szCs w:val="28"/>
        </w:rPr>
        <w:t>выр</w:t>
      </w:r>
      <w:r w:rsidR="00BE7B18">
        <w:rPr>
          <w:sz w:val="28"/>
          <w:szCs w:val="28"/>
        </w:rPr>
        <w:t>о</w:t>
      </w:r>
      <w:r>
        <w:rPr>
          <w:sz w:val="28"/>
          <w:szCs w:val="28"/>
        </w:rPr>
        <w:t>сла</w:t>
      </w:r>
      <w:r w:rsidRPr="003F5736">
        <w:rPr>
          <w:sz w:val="28"/>
          <w:szCs w:val="28"/>
        </w:rPr>
        <w:t xml:space="preserve"> до 1 211,66 рубля в месяц:</w:t>
      </w:r>
    </w:p>
    <w:p w:rsidR="00165C81" w:rsidRPr="003F5736" w:rsidRDefault="00165C81" w:rsidP="00165C81">
      <w:pPr>
        <w:ind w:firstLine="851"/>
        <w:jc w:val="both"/>
        <w:rPr>
          <w:sz w:val="28"/>
          <w:szCs w:val="28"/>
        </w:rPr>
      </w:pPr>
      <w:r w:rsidRPr="003F5736">
        <w:rPr>
          <w:sz w:val="28"/>
          <w:szCs w:val="28"/>
        </w:rPr>
        <w:t>лекарства, медицинские изделия и лечебное питание для детей-инвалидов (денежный эквивалент – 933,25 рубля в месяц),</w:t>
      </w:r>
    </w:p>
    <w:p w:rsidR="00165C81" w:rsidRPr="003F5736" w:rsidRDefault="00165C81" w:rsidP="00165C81">
      <w:pPr>
        <w:ind w:firstLine="851"/>
        <w:jc w:val="both"/>
        <w:rPr>
          <w:sz w:val="28"/>
          <w:szCs w:val="28"/>
        </w:rPr>
      </w:pPr>
      <w:r w:rsidRPr="003F5736">
        <w:rPr>
          <w:sz w:val="28"/>
          <w:szCs w:val="28"/>
        </w:rPr>
        <w:t>путевка на санаторно-курортное лечение для профилактики основных заболеваний (денежный эквивалент – 144,37 рубля в месяц),</w:t>
      </w:r>
    </w:p>
    <w:p w:rsidR="00165C81" w:rsidRPr="003F5736" w:rsidRDefault="00165C81" w:rsidP="00165C81">
      <w:pPr>
        <w:ind w:firstLine="851"/>
        <w:jc w:val="both"/>
        <w:rPr>
          <w:sz w:val="28"/>
          <w:szCs w:val="28"/>
        </w:rPr>
      </w:pPr>
      <w:r w:rsidRPr="003F5736">
        <w:rPr>
          <w:sz w:val="28"/>
          <w:szCs w:val="28"/>
        </w:rPr>
        <w:t>бесплатный проезд на пригородном железнодорожном транспорте или на междугородном транспорте к месту лечения и обратно (денежный эквивалент – 134,04 рубля в месяц).</w:t>
      </w:r>
    </w:p>
    <w:p w:rsidR="00B2108C" w:rsidRDefault="00B2108C"/>
    <w:sectPr w:rsidR="00B2108C" w:rsidSect="00B21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C81"/>
    <w:rsid w:val="00165C81"/>
    <w:rsid w:val="004E6081"/>
    <w:rsid w:val="00B2108C"/>
    <w:rsid w:val="00BE7B18"/>
    <w:rsid w:val="00D9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B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B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2021-02-03T13:11:00Z</dcterms:created>
  <dcterms:modified xsi:type="dcterms:W3CDTF">2021-02-04T05:35:00Z</dcterms:modified>
</cp:coreProperties>
</file>